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761220">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C354DC">
        <w:fldChar w:fldCharType="begin"/>
      </w:r>
      <w:r>
        <w:instrText xml:space="preserve"> REF _Ref378108959 \r \h </w:instrText>
      </w:r>
      <w:r w:rsidR="00C354DC">
        <w:fldChar w:fldCharType="separate"/>
      </w:r>
      <w:r w:rsidR="00761220">
        <w:t>3</w:t>
      </w:r>
      <w:r w:rsidR="00C354DC">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354DC">
        <w:fldChar w:fldCharType="begin"/>
      </w:r>
      <w:r w:rsidR="00C354DC">
        <w:instrText xml:space="preserve"> REF _Ref368315592 \r \h  \* MERGEFORMAT </w:instrText>
      </w:r>
      <w:r w:rsidR="00C354DC">
        <w:fldChar w:fldCharType="separate"/>
      </w:r>
      <w:r w:rsidR="00761220" w:rsidRPr="00761220">
        <w:rPr>
          <w:bCs w:val="0"/>
          <w:szCs w:val="24"/>
        </w:rPr>
        <w:t>13</w:t>
      </w:r>
      <w:r w:rsidR="00C354DC">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354D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378F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378F2" w:rsidRDefault="008378F2" w:rsidP="008378F2">
            <w:r>
              <w:t>Старцев Вадим Юрьевич</w:t>
            </w:r>
            <w:r w:rsidRPr="00523AF3">
              <w:t xml:space="preserve"> </w:t>
            </w:r>
          </w:p>
          <w:p w:rsidR="0014229A" w:rsidRPr="00D14C7E" w:rsidRDefault="008378F2" w:rsidP="008378F2">
            <w:pPr>
              <w:pStyle w:val="Default"/>
            </w:pPr>
            <w:r>
              <w:t>Тел</w:t>
            </w:r>
            <w:r w:rsidRPr="00D14C7E">
              <w:t xml:space="preserve">. </w:t>
            </w:r>
            <w:r w:rsidRPr="00D14C7E">
              <w:rPr>
                <w:bCs/>
              </w:rPr>
              <w:t>+ 7 (347) 221-56-98</w:t>
            </w:r>
            <w:r w:rsidRPr="00D14C7E">
              <w:t xml:space="preserve">; </w:t>
            </w:r>
            <w:r w:rsidRPr="00523AF3">
              <w:rPr>
                <w:bCs/>
                <w:lang w:val="en-US"/>
              </w:rPr>
              <w:t>e</w:t>
            </w:r>
            <w:r w:rsidRPr="00D14C7E">
              <w:rPr>
                <w:bCs/>
              </w:rPr>
              <w:t>-</w:t>
            </w:r>
            <w:r w:rsidRPr="00523AF3">
              <w:rPr>
                <w:bCs/>
                <w:lang w:val="en-US"/>
              </w:rPr>
              <w:t>mail</w:t>
            </w:r>
            <w:r w:rsidRPr="00D14C7E">
              <w:rPr>
                <w:bCs/>
              </w:rPr>
              <w:t>:</w:t>
            </w:r>
            <w:r w:rsidRPr="00D14C7E">
              <w:rPr>
                <w:rFonts w:eastAsia="Times New Roman"/>
                <w:color w:val="777777"/>
                <w:lang w:eastAsia="ru-RU"/>
              </w:rPr>
              <w:t xml:space="preserve"> </w:t>
            </w:r>
            <w:hyperlink r:id="rId17" w:history="1">
              <w:r w:rsidRPr="009F754A">
                <w:rPr>
                  <w:rStyle w:val="a3"/>
                  <w:lang w:val="en-US"/>
                </w:rPr>
                <w:t>v</w:t>
              </w:r>
              <w:r w:rsidRPr="00D14C7E">
                <w:rPr>
                  <w:rStyle w:val="a3"/>
                </w:rPr>
                <w:t>.</w:t>
              </w:r>
              <w:r w:rsidRPr="009F754A">
                <w:rPr>
                  <w:rStyle w:val="a3"/>
                  <w:lang w:val="en-US"/>
                </w:rPr>
                <w:t>starcev</w:t>
              </w:r>
              <w:r w:rsidRPr="00D14C7E">
                <w:rPr>
                  <w:rStyle w:val="a3"/>
                </w:rPr>
                <w:t>@</w:t>
              </w:r>
              <w:r w:rsidRPr="009F754A">
                <w:rPr>
                  <w:rStyle w:val="a3"/>
                  <w:lang w:val="en-US"/>
                </w:rPr>
                <w:t>bashtel</w:t>
              </w:r>
              <w:r w:rsidRPr="00D14C7E">
                <w:rPr>
                  <w:rStyle w:val="a3"/>
                </w:rPr>
                <w:t>.</w:t>
              </w:r>
              <w:r w:rsidRPr="009F754A">
                <w:rPr>
                  <w:rStyle w:val="a3"/>
                  <w:lang w:val="en-US"/>
                </w:rPr>
                <w:t>ru</w:t>
              </w:r>
            </w:hyperlink>
            <w:r w:rsidRPr="00D14C7E">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D14C7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8378F2">
            <w:r>
              <w:t>«</w:t>
            </w:r>
            <w:r w:rsidR="00CF3D39">
              <w:t>1</w:t>
            </w:r>
            <w:r w:rsidR="008378F2">
              <w:t>5</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F3D39">
              <w:t>1</w:t>
            </w:r>
            <w:r w:rsidR="008378F2">
              <w:t>5</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CF3D39">
              <w:t>5</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8378F2">
            <w:r>
              <w:t>«</w:t>
            </w:r>
            <w:r w:rsidR="008378F2">
              <w:t>05</w:t>
            </w:r>
            <w:r w:rsidR="000F4823" w:rsidRPr="000F4823">
              <w:t xml:space="preserve">» </w:t>
            </w:r>
            <w:r w:rsidR="006F4B58">
              <w:t>ма</w:t>
            </w:r>
            <w:r w:rsidR="008378F2">
              <w:t>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8378F2">
            <w:pPr>
              <w:rPr>
                <w:highlight w:val="lightGray"/>
              </w:rPr>
            </w:pPr>
            <w:r>
              <w:rPr>
                <w:iCs/>
              </w:rPr>
              <w:t>«</w:t>
            </w:r>
            <w:r w:rsidR="008378F2">
              <w:rPr>
                <w:iCs/>
              </w:rPr>
              <w:t>05</w:t>
            </w:r>
            <w:r w:rsidR="000F4823" w:rsidRPr="000F4823">
              <w:rPr>
                <w:iCs/>
              </w:rPr>
              <w:t xml:space="preserve">» </w:t>
            </w:r>
            <w:r w:rsidR="006F4B58">
              <w:rPr>
                <w:rFonts w:eastAsia="Calibri"/>
                <w:iCs/>
                <w:color w:val="000000"/>
              </w:rPr>
              <w:t>ма</w:t>
            </w:r>
            <w:r w:rsidR="008378F2">
              <w:rPr>
                <w:rFonts w:eastAsia="Calibri"/>
                <w:iCs/>
                <w:color w:val="000000"/>
              </w:rPr>
              <w:t xml:space="preserve">я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8378F2">
              <w:t>10</w:t>
            </w:r>
            <w:r w:rsidRPr="000F4823">
              <w:t xml:space="preserve">» </w:t>
            </w:r>
            <w:r w:rsidR="006F4B58">
              <w:t>ма</w:t>
            </w:r>
            <w:r w:rsidR="008378F2">
              <w:t xml:space="preserve">я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8378F2">
              <w:t>10</w:t>
            </w:r>
            <w:r w:rsidRPr="000F4823">
              <w:t xml:space="preserve">» </w:t>
            </w:r>
            <w:r w:rsidR="006F4B58">
              <w:t>ма</w:t>
            </w:r>
            <w:r w:rsidR="008378F2">
              <w:t>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378F2">
              <w:t>20</w:t>
            </w:r>
            <w:r w:rsidRPr="000F4823">
              <w:t xml:space="preserve">» </w:t>
            </w:r>
            <w:r w:rsidR="00314D52">
              <w:t>ма</w:t>
            </w:r>
            <w:r w:rsidR="008378F2">
              <w:t>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378F2" w:rsidRPr="00972152" w:rsidRDefault="008378F2" w:rsidP="008378F2">
            <w:r w:rsidRPr="00972152">
              <w:rPr>
                <w:b/>
              </w:rPr>
              <w:t xml:space="preserve">Поставка </w:t>
            </w:r>
            <w:r>
              <w:rPr>
                <w:b/>
              </w:rPr>
              <w:t>средств пожаротушения</w:t>
            </w:r>
            <w:r w:rsidRPr="00972152">
              <w:rPr>
                <w:b/>
              </w:rPr>
              <w:t>.</w:t>
            </w:r>
            <w:r w:rsidRPr="00972152">
              <w:t xml:space="preserve"> </w:t>
            </w:r>
          </w:p>
          <w:p w:rsidR="0014229A" w:rsidRPr="00227C39" w:rsidRDefault="008378F2" w:rsidP="008378F2">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378F2" w:rsidRDefault="008378F2" w:rsidP="008378F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648 970,50 (Шестьсот сорок восемь тысяч девятьсот семьдесят) рублей  50 коп</w:t>
            </w:r>
            <w:proofErr w:type="gramStart"/>
            <w:r>
              <w:rPr>
                <w:iCs/>
              </w:rPr>
              <w:t xml:space="preserve">., </w:t>
            </w:r>
            <w:proofErr w:type="gramEnd"/>
            <w:r>
              <w:rPr>
                <w:iCs/>
              </w:rPr>
              <w:t>с учетом НДС, в</w:t>
            </w:r>
            <w:r w:rsidRPr="00AA5094">
              <w:rPr>
                <w:iCs/>
              </w:rPr>
              <w:t xml:space="preserve"> том числе сумма НДС (18%) </w:t>
            </w:r>
            <w:r>
              <w:rPr>
                <w:iCs/>
              </w:rPr>
              <w:t>98 995,50</w:t>
            </w:r>
            <w:r w:rsidRPr="00AA5094">
              <w:rPr>
                <w:iCs/>
              </w:rPr>
              <w:t xml:space="preserve"> рубл</w:t>
            </w:r>
            <w:r>
              <w:rPr>
                <w:iCs/>
              </w:rPr>
              <w:t>ей</w:t>
            </w:r>
            <w:r w:rsidRPr="00AA5094">
              <w:rPr>
                <w:iCs/>
              </w:rPr>
              <w:t xml:space="preserve">. </w:t>
            </w:r>
          </w:p>
          <w:p w:rsidR="008378F2" w:rsidRPr="00AA5094" w:rsidRDefault="008378F2" w:rsidP="008378F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549 975,00 рублей.</w:t>
            </w:r>
          </w:p>
          <w:p w:rsidR="008378F2" w:rsidRPr="00AA5094" w:rsidRDefault="008378F2" w:rsidP="008378F2">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8378F2" w:rsidP="008378F2">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14C7E" w:rsidRDefault="00D14C7E" w:rsidP="00D14C7E">
            <w:pPr>
              <w:autoSpaceDE w:val="0"/>
              <w:autoSpaceDN w:val="0"/>
              <w:adjustRightInd w:val="0"/>
              <w:jc w:val="both"/>
            </w:pPr>
            <w:r>
              <w:rPr>
                <w:rFonts w:eastAsia="Calibri"/>
                <w:iCs/>
                <w:color w:val="000000"/>
              </w:rPr>
              <w:t xml:space="preserve">Место поставки товара: </w:t>
            </w:r>
            <w:r>
              <w:t>Адреса поставок указаны в Спецификации (Приложение №1  к Документации о закупке).</w:t>
            </w:r>
          </w:p>
          <w:p w:rsidR="00D14C7E" w:rsidRDefault="00D14C7E" w:rsidP="00D14C7E">
            <w:pPr>
              <w:autoSpaceDE w:val="0"/>
              <w:autoSpaceDN w:val="0"/>
              <w:adjustRightInd w:val="0"/>
              <w:jc w:val="both"/>
            </w:pPr>
            <w:r>
              <w:t>Условия поставки товара определены в Приложениях №№ 1, 2 к Документации о закупке.</w:t>
            </w:r>
          </w:p>
          <w:p w:rsidR="0014229A" w:rsidRPr="00F84878" w:rsidRDefault="00D14C7E" w:rsidP="00D14C7E">
            <w:pPr>
              <w:pStyle w:val="Default"/>
              <w:jc w:val="both"/>
            </w:pPr>
            <w:r>
              <w:rPr>
                <w:rFonts w:eastAsia="Times New Roman"/>
                <w:lang w:eastAsia="ru-RU"/>
              </w:rPr>
              <w:t xml:space="preserve">Срок (периоды) поставки товара: срок и график поставки определен в </w:t>
            </w:r>
            <w:r>
              <w:rPr>
                <w:rFonts w:eastAsia="Times New Roman"/>
                <w:lang w:eastAsia="ru-RU"/>
              </w:rPr>
              <w:lastRenderedPageBreak/>
              <w:t>Графике поставки (</w:t>
            </w:r>
            <w:r>
              <w:t>Приложение №9  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C354DC">
              <w:fldChar w:fldCharType="begin"/>
            </w:r>
            <w:r w:rsidR="00C354DC">
              <w:instrText xml:space="preserve"> REF _Ref378109129 \r \h  \* MERGEFORMAT </w:instrText>
            </w:r>
            <w:r w:rsidR="00C354DC">
              <w:fldChar w:fldCharType="separate"/>
            </w:r>
            <w:r w:rsidR="00761220">
              <w:t>15</w:t>
            </w:r>
            <w:r w:rsidR="00C354DC">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C354DC">
              <w:fldChar w:fldCharType="begin"/>
            </w:r>
            <w:r w:rsidR="00C354DC">
              <w:instrText xml:space="preserve"> REF _Ref378853304 \r \h  \* MERGEFORMAT </w:instrText>
            </w:r>
            <w:r w:rsidR="00C354DC">
              <w:fldChar w:fldCharType="separate"/>
            </w:r>
            <w:r w:rsidR="00761220">
              <w:t>14</w:t>
            </w:r>
            <w:r w:rsidR="00C354DC">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C354DC">
              <w:fldChar w:fldCharType="begin"/>
            </w:r>
            <w:r w:rsidR="00C354DC">
              <w:instrText xml:space="preserve"> REF _Ref378853453 \r \h  \* MERGEFORMAT </w:instrText>
            </w:r>
            <w:r w:rsidR="00C354DC">
              <w:fldChar w:fldCharType="separate"/>
            </w:r>
            <w:r w:rsidR="00761220">
              <w:t>12</w:t>
            </w:r>
            <w:r w:rsidR="00C354DC">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C354DC">
              <w:fldChar w:fldCharType="begin"/>
            </w:r>
            <w:r w:rsidR="00C354DC">
              <w:instrText xml:space="preserve"> REF _Ref378109129 \r \h  \* MERGEFORMAT </w:instrText>
            </w:r>
            <w:r w:rsidR="00C354DC">
              <w:fldChar w:fldCharType="separate"/>
            </w:r>
            <w:r w:rsidR="00761220">
              <w:t>15</w:t>
            </w:r>
            <w:r w:rsidR="00C354DC">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C354DC">
              <w:fldChar w:fldCharType="begin"/>
            </w:r>
            <w:r w:rsidR="00C354DC">
              <w:instrText xml:space="preserve"> REF _Ref378109129 \r \h  \* MERGEFORMAT </w:instrText>
            </w:r>
            <w:r w:rsidR="00C354DC">
              <w:fldChar w:fldCharType="separate"/>
            </w:r>
            <w:r w:rsidR="00761220">
              <w:t>15</w:t>
            </w:r>
            <w:r w:rsidR="00C354DC">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r w:rsidR="00C354DC">
              <w:fldChar w:fldCharType="begin"/>
            </w:r>
            <w:r w:rsidR="00C354DC">
              <w:instrText>HYPERLINK \l "_Форма_5_Справка"</w:instrText>
            </w:r>
            <w:r w:rsidR="00C354DC">
              <w:fldChar w:fldCharType="separate"/>
            </w:r>
            <w:r w:rsidR="00C354DC">
              <w:fldChar w:fldCharType="end"/>
            </w:r>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C354DC">
              <w:fldChar w:fldCharType="begin"/>
            </w:r>
            <w:r w:rsidR="00C354DC">
              <w:instrText xml:space="preserve"> REF _Ref378107245 \r \h  \* MERGEFORMAT </w:instrText>
            </w:r>
            <w:r w:rsidR="00C354DC">
              <w:fldChar w:fldCharType="separate"/>
            </w:r>
            <w:r w:rsidR="00761220">
              <w:t>8</w:t>
            </w:r>
            <w:r w:rsidR="00C354DC">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C354DC">
              <w:fldChar w:fldCharType="begin"/>
            </w:r>
            <w:r w:rsidR="00C354DC">
              <w:instrText xml:space="preserve"> REF _Ref378853304 \r \h  \* MERGEFORMAT </w:instrText>
            </w:r>
            <w:r w:rsidR="00C354DC">
              <w:fldChar w:fldCharType="separate"/>
            </w:r>
            <w:r w:rsidR="00761220">
              <w:t>14</w:t>
            </w:r>
            <w:r w:rsidR="00C354DC">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w:t>
      </w:r>
      <w:r w:rsidR="00761220">
        <w:t>стоящей Документации о закупке), График поставки (Приложение №9 к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59E" w:rsidRDefault="00B2359E" w:rsidP="0014229A">
      <w:r>
        <w:separator/>
      </w:r>
    </w:p>
  </w:endnote>
  <w:endnote w:type="continuationSeparator" w:id="0">
    <w:p w:rsidR="00B2359E" w:rsidRDefault="00B2359E"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59E" w:rsidRDefault="00B2359E" w:rsidP="0014229A">
      <w:r>
        <w:separator/>
      </w:r>
    </w:p>
  </w:footnote>
  <w:footnote w:type="continuationSeparator" w:id="0">
    <w:p w:rsidR="00B2359E" w:rsidRDefault="00B2359E"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C354DC">
    <w:pPr>
      <w:pStyle w:val="a6"/>
      <w:jc w:val="center"/>
    </w:pPr>
    <w:r>
      <w:fldChar w:fldCharType="begin"/>
    </w:r>
    <w:r w:rsidR="000F4823">
      <w:instrText>PAGE   \* MERGEFORMAT</w:instrText>
    </w:r>
    <w:r>
      <w:fldChar w:fldCharType="separate"/>
    </w:r>
    <w:r w:rsidR="00761220">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30F34"/>
    <w:rsid w:val="00044527"/>
    <w:rsid w:val="00055701"/>
    <w:rsid w:val="00065944"/>
    <w:rsid w:val="00093E9C"/>
    <w:rsid w:val="000A4ECA"/>
    <w:rsid w:val="000D6510"/>
    <w:rsid w:val="000F4823"/>
    <w:rsid w:val="000F7BA5"/>
    <w:rsid w:val="00140C43"/>
    <w:rsid w:val="0014229A"/>
    <w:rsid w:val="00155152"/>
    <w:rsid w:val="001B4383"/>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5F6502"/>
    <w:rsid w:val="006023C7"/>
    <w:rsid w:val="00634F92"/>
    <w:rsid w:val="006351F8"/>
    <w:rsid w:val="00660B32"/>
    <w:rsid w:val="006F4B58"/>
    <w:rsid w:val="00712F06"/>
    <w:rsid w:val="00761220"/>
    <w:rsid w:val="00761639"/>
    <w:rsid w:val="007816DF"/>
    <w:rsid w:val="00797098"/>
    <w:rsid w:val="007C17D3"/>
    <w:rsid w:val="007C6F21"/>
    <w:rsid w:val="007E34B5"/>
    <w:rsid w:val="00804945"/>
    <w:rsid w:val="008239AB"/>
    <w:rsid w:val="0083262D"/>
    <w:rsid w:val="008378F2"/>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359E"/>
    <w:rsid w:val="00B266B1"/>
    <w:rsid w:val="00BA140C"/>
    <w:rsid w:val="00BA27B3"/>
    <w:rsid w:val="00BB560C"/>
    <w:rsid w:val="00C327CC"/>
    <w:rsid w:val="00C32B40"/>
    <w:rsid w:val="00C354DC"/>
    <w:rsid w:val="00C675FE"/>
    <w:rsid w:val="00C72445"/>
    <w:rsid w:val="00C77202"/>
    <w:rsid w:val="00C94225"/>
    <w:rsid w:val="00CB6832"/>
    <w:rsid w:val="00CF3D39"/>
    <w:rsid w:val="00D14C7E"/>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5476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starc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F54B5-F3BF-4390-BB13-E6CEC5F72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20</Pages>
  <Words>7925</Words>
  <Characters>45179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2016-04-15T10:05:00Z</cp:lastPrinted>
  <dcterms:created xsi:type="dcterms:W3CDTF">2015-10-07T04:10:00Z</dcterms:created>
  <dcterms:modified xsi:type="dcterms:W3CDTF">2016-04-15T10:12:00Z</dcterms:modified>
</cp:coreProperties>
</file>